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7F2A3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17D1B">
        <w:rPr>
          <w:rFonts w:ascii="Times New Roman" w:hAnsi="Times New Roman" w:cs="Times New Roman"/>
          <w:b/>
          <w:sz w:val="26"/>
          <w:szCs w:val="26"/>
        </w:rPr>
        <w:t>9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78673A" w:rsidRPr="0078673A" w:rsidRDefault="00146C0B" w:rsidP="00C8393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Адыгее</w:t>
      </w:r>
      <w:r w:rsidRPr="00786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8673A" w:rsidRPr="0078673A">
        <w:rPr>
          <w:rFonts w:ascii="Times New Roman" w:hAnsi="Times New Roman" w:cs="Times New Roman"/>
          <w:b/>
          <w:bCs/>
          <w:sz w:val="28"/>
          <w:szCs w:val="28"/>
        </w:rPr>
        <w:t xml:space="preserve">выше </w:t>
      </w:r>
      <w:r w:rsidR="00BC4A50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78673A" w:rsidRPr="0078673A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используются с нарушением требований земельного законодательства</w:t>
      </w:r>
    </w:p>
    <w:p w:rsidR="0078673A" w:rsidRPr="00991EDA" w:rsidRDefault="00DE5F81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1EDA">
        <w:rPr>
          <w:rFonts w:ascii="Times New Roman" w:hAnsi="Times New Roman" w:cs="Times New Roman"/>
          <w:bCs/>
          <w:sz w:val="28"/>
          <w:szCs w:val="28"/>
        </w:rPr>
        <w:t>Управлением Росреестра по Республике Адыгея в</w:t>
      </w:r>
      <w:r w:rsidR="0078673A" w:rsidRPr="00991EDA">
        <w:rPr>
          <w:rFonts w:ascii="Times New Roman" w:hAnsi="Times New Roman" w:cs="Times New Roman"/>
          <w:bCs/>
          <w:sz w:val="28"/>
          <w:szCs w:val="28"/>
        </w:rPr>
        <w:t xml:space="preserve"> рамках достижения показателей государственной программы «Национальная система пространственных данных» 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на постоянной основе </w:t>
      </w:r>
      <w:r w:rsidR="0078673A" w:rsidRPr="00991EDA">
        <w:rPr>
          <w:rFonts w:ascii="Times New Roman" w:hAnsi="Times New Roman" w:cs="Times New Roman"/>
          <w:bCs/>
          <w:sz w:val="28"/>
          <w:szCs w:val="28"/>
        </w:rPr>
        <w:t>проводится работа по выявлению неиспользуемых или используемых не в соответствии с разрешенным использованием</w:t>
      </w:r>
      <w:bookmarkStart w:id="0" w:name="_GoBack"/>
      <w:bookmarkEnd w:id="0"/>
      <w:r w:rsidR="0078673A" w:rsidRPr="00991ED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в целях вовлечения их в экономический оборот. </w:t>
      </w:r>
    </w:p>
    <w:p w:rsidR="0078673A" w:rsidRPr="00991EDA" w:rsidRDefault="0078673A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1EDA">
        <w:rPr>
          <w:rFonts w:ascii="Times New Roman" w:hAnsi="Times New Roman" w:cs="Times New Roman"/>
          <w:bCs/>
          <w:sz w:val="28"/>
          <w:szCs w:val="28"/>
        </w:rPr>
        <w:t xml:space="preserve">Так, в ходе контрольной деятельности инспекторов государственного земельного надзора Управления за 6 месяцев 2023 года </w:t>
      </w:r>
      <w:r w:rsidR="00BC6972">
        <w:rPr>
          <w:rFonts w:ascii="Times New Roman" w:hAnsi="Times New Roman" w:cs="Times New Roman"/>
          <w:bCs/>
          <w:sz w:val="28"/>
          <w:szCs w:val="28"/>
        </w:rPr>
        <w:t>обследовано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 свыше </w:t>
      </w:r>
      <w:r w:rsidR="00BC6972">
        <w:rPr>
          <w:rFonts w:ascii="Times New Roman" w:hAnsi="Times New Roman" w:cs="Times New Roman"/>
          <w:bCs/>
          <w:sz w:val="28"/>
          <w:szCs w:val="28"/>
        </w:rPr>
        <w:t xml:space="preserve">700 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площадью </w:t>
      </w:r>
      <w:r w:rsidR="00BC6972">
        <w:rPr>
          <w:rFonts w:ascii="Times New Roman" w:hAnsi="Times New Roman" w:cs="Times New Roman"/>
          <w:bCs/>
          <w:sz w:val="28"/>
          <w:szCs w:val="28"/>
        </w:rPr>
        <w:t>9494,2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 гектаров, </w:t>
      </w:r>
      <w:r w:rsidR="00BC6972">
        <w:rPr>
          <w:rFonts w:ascii="Times New Roman" w:hAnsi="Times New Roman" w:cs="Times New Roman"/>
          <w:bCs/>
          <w:sz w:val="28"/>
          <w:szCs w:val="28"/>
        </w:rPr>
        <w:t>на 282,2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 гектаров </w:t>
      </w:r>
      <w:r w:rsidR="00BC6972">
        <w:rPr>
          <w:rFonts w:ascii="Times New Roman" w:hAnsi="Times New Roman" w:cs="Times New Roman"/>
          <w:bCs/>
          <w:sz w:val="28"/>
          <w:szCs w:val="28"/>
        </w:rPr>
        <w:t xml:space="preserve">имеются признаки </w:t>
      </w:r>
      <w:r w:rsidRPr="00991EDA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BC6972">
        <w:rPr>
          <w:rFonts w:ascii="Times New Roman" w:hAnsi="Times New Roman" w:cs="Times New Roman"/>
          <w:bCs/>
          <w:sz w:val="28"/>
          <w:szCs w:val="28"/>
        </w:rPr>
        <w:t>я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 требований земельного законодательства.</w:t>
      </w:r>
    </w:p>
    <w:p w:rsidR="0078673A" w:rsidRPr="00991EDA" w:rsidRDefault="0078673A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1EDA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91EDA">
        <w:rPr>
          <w:rFonts w:ascii="Times New Roman" w:hAnsi="Times New Roman" w:cs="Times New Roman"/>
          <w:bCs/>
          <w:sz w:val="28"/>
          <w:szCs w:val="28"/>
        </w:rPr>
        <w:t xml:space="preserve">Контрольные мероприятия, проведенные </w:t>
      </w:r>
      <w:r w:rsidR="00DE5F81" w:rsidRPr="00991EDA">
        <w:rPr>
          <w:rFonts w:ascii="Times New Roman" w:hAnsi="Times New Roman" w:cs="Times New Roman"/>
          <w:bCs/>
          <w:sz w:val="28"/>
          <w:szCs w:val="28"/>
        </w:rPr>
        <w:t>специалистами Управления в текущем году показали</w:t>
      </w:r>
      <w:proofErr w:type="gramEnd"/>
      <w:r w:rsidR="00DE5F81" w:rsidRPr="00991EDA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более чем в </w:t>
      </w:r>
      <w:r w:rsidR="00515195">
        <w:rPr>
          <w:rFonts w:ascii="Times New Roman" w:hAnsi="Times New Roman" w:cs="Times New Roman"/>
          <w:bCs/>
          <w:sz w:val="28"/>
          <w:szCs w:val="28"/>
        </w:rPr>
        <w:t xml:space="preserve">40% </w:t>
      </w:r>
      <w:r w:rsidR="00EF1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EDA">
        <w:rPr>
          <w:rFonts w:ascii="Times New Roman" w:hAnsi="Times New Roman" w:cs="Times New Roman"/>
          <w:bCs/>
          <w:sz w:val="28"/>
          <w:szCs w:val="28"/>
        </w:rPr>
        <w:t>случаев</w:t>
      </w:r>
      <w:r w:rsidR="00DE5F81" w:rsidRPr="00991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9C2">
        <w:rPr>
          <w:rFonts w:ascii="Times New Roman" w:hAnsi="Times New Roman" w:cs="Times New Roman"/>
          <w:bCs/>
          <w:sz w:val="28"/>
          <w:szCs w:val="28"/>
        </w:rPr>
        <w:t xml:space="preserve">(329) </w:t>
      </w:r>
      <w:r w:rsidR="00DE5F81" w:rsidRPr="00991EDA">
        <w:rPr>
          <w:rFonts w:ascii="Times New Roman" w:hAnsi="Times New Roman" w:cs="Times New Roman"/>
          <w:bCs/>
          <w:sz w:val="28"/>
          <w:szCs w:val="28"/>
        </w:rPr>
        <w:t xml:space="preserve">земельные участки </w:t>
      </w:r>
      <w:r w:rsidR="00515195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DE5F81" w:rsidRPr="00991EDA">
        <w:rPr>
          <w:rFonts w:ascii="Times New Roman" w:hAnsi="Times New Roman" w:cs="Times New Roman"/>
          <w:bCs/>
          <w:sz w:val="28"/>
          <w:szCs w:val="28"/>
        </w:rPr>
        <w:t xml:space="preserve">используются 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F81" w:rsidRPr="00991EDA">
        <w:rPr>
          <w:rFonts w:ascii="Times New Roman" w:hAnsi="Times New Roman" w:cs="Times New Roman"/>
          <w:bCs/>
          <w:sz w:val="28"/>
          <w:szCs w:val="28"/>
        </w:rPr>
        <w:t>по назначению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5195" w:rsidRPr="00515195">
        <w:rPr>
          <w:rFonts w:ascii="Times New Roman" w:hAnsi="Times New Roman" w:cs="Times New Roman"/>
          <w:bCs/>
          <w:sz w:val="28"/>
          <w:szCs w:val="28"/>
        </w:rPr>
        <w:t>В связи с чем, а также в целях вовлечения данных территорий в оборот правообладателям последних объявляются предостережения о недопустимости нарушения обязательных требований</w:t>
      </w:r>
      <w:r w:rsidRPr="00991EDA">
        <w:rPr>
          <w:rFonts w:ascii="Times New Roman" w:hAnsi="Times New Roman" w:cs="Times New Roman"/>
          <w:bCs/>
          <w:sz w:val="28"/>
          <w:szCs w:val="28"/>
        </w:rPr>
        <w:t xml:space="preserve">», — отметил заместитель руководителя Управления </w:t>
      </w:r>
      <w:r w:rsidR="00991EDA" w:rsidRPr="00991EDA">
        <w:rPr>
          <w:rFonts w:ascii="Times New Roman" w:hAnsi="Times New Roman" w:cs="Times New Roman"/>
          <w:bCs/>
          <w:sz w:val="28"/>
          <w:szCs w:val="28"/>
        </w:rPr>
        <w:t xml:space="preserve">Эдуард </w:t>
      </w:r>
      <w:proofErr w:type="spellStart"/>
      <w:r w:rsidR="00991EDA" w:rsidRPr="00991EDA">
        <w:rPr>
          <w:rFonts w:ascii="Times New Roman" w:hAnsi="Times New Roman" w:cs="Times New Roman"/>
          <w:bCs/>
          <w:sz w:val="28"/>
          <w:szCs w:val="28"/>
        </w:rPr>
        <w:t>Куиз</w:t>
      </w:r>
      <w:proofErr w:type="spellEnd"/>
      <w:r w:rsidRPr="00991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EDA" w:rsidRDefault="0078673A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1EDA"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«Национальная система пространственных данных», утвержденная 1 декабря 2021 года Постановлением Правительства Российской Федерации, предполагает создание к 2030 году единой цифровой платформы пространственных данных и единой электронной картографической основы. Они необходимы для создания общегосударственной информационной базы о земной поверхности, в рамках которой </w:t>
      </w:r>
      <w:r w:rsidR="00991EDA" w:rsidRPr="00991EDA">
        <w:rPr>
          <w:rFonts w:ascii="Times New Roman" w:hAnsi="Times New Roman" w:cs="Times New Roman"/>
          <w:bCs/>
          <w:sz w:val="28"/>
          <w:szCs w:val="28"/>
        </w:rPr>
        <w:t>граждане и бизнес смогут оперативно получать данные о земле, а органы власти – принимать эффективные решения по управлению территорией.</w:t>
      </w:r>
    </w:p>
    <w:p w:rsidR="00C86715" w:rsidRPr="00C86715" w:rsidRDefault="00C86715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2D4AE0" w:rsidRDefault="002D4AE0" w:rsidP="002D4AE0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2D4AE0" w:rsidRDefault="002D4AE0" w:rsidP="002D4AE0">
      <w:pPr>
        <w:pStyle w:val="a5"/>
      </w:pPr>
    </w:p>
    <w:p w:rsidR="002D4AE0" w:rsidRPr="00CB3098" w:rsidRDefault="002D4AE0" w:rsidP="002D4AE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21.07.2022</w:t>
      </w:r>
    </w:p>
    <w:p w:rsidR="002D4AE0" w:rsidRDefault="002D4AE0" w:rsidP="002D4A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интересных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фактов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кадастровых  инженерах</w:t>
      </w:r>
    </w:p>
    <w:p w:rsidR="002D4AE0" w:rsidRDefault="002D4AE0" w:rsidP="002D4A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E0" w:rsidRPr="00A7425F" w:rsidRDefault="002D4AE0" w:rsidP="002D4A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425F">
        <w:rPr>
          <w:rFonts w:ascii="Times New Roman" w:hAnsi="Times New Roman" w:cs="Times New Roman"/>
          <w:sz w:val="28"/>
          <w:szCs w:val="28"/>
        </w:rPr>
        <w:t>Большинство операций с землей и недвижимостью требуют обращения к кадастровому инженеру.</w:t>
      </w:r>
      <w:r w:rsidRPr="00A7425F">
        <w:t xml:space="preserve"> </w:t>
      </w:r>
      <w:r w:rsidRPr="00A7425F">
        <w:rPr>
          <w:rFonts w:ascii="Times New Roman" w:hAnsi="Times New Roman" w:cs="Times New Roman"/>
          <w:sz w:val="28"/>
          <w:szCs w:val="28"/>
        </w:rPr>
        <w:t>Думаем, вам будет любопытно узнать, чем занимаются эти специалисты.</w:t>
      </w:r>
    </w:p>
    <w:p w:rsidR="002D4AE0" w:rsidRPr="00A7425F" w:rsidRDefault="002D4AE0" w:rsidP="002D4A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Кадастровый инженер — специалист, который занимается межеванием земель и оценкой объектов недвижимости. Проще говоря, он замеряет и оценивает участки и определяет их предназначение.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появилась относительно недавно.</w:t>
      </w:r>
      <w:r w:rsidRPr="00A7425F">
        <w:t xml:space="preserve"> 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законодательном уровне специальность утверждена только в начале 2011 года. До этого подобными работами занимались землеустроители, оценщики или даже геодезисты.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профессиональный праздник кадастровые инженеры отмечают 24 июля. Праздник был установлен 15 лет назад - в 2008 году.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стать кадастровым инженером, необходимо вступить в </w:t>
      </w:r>
      <w:proofErr w:type="spellStart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саморегулируемую</w:t>
      </w:r>
      <w:proofErr w:type="spellEnd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организацию. Попасть туда не так просто: сначала требуется получить профильное образование, пройти стажировку и сдать теоретический экзамен.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Адыгее свою профессиональную деятельность осуществляют 145 кадастровых инженеров. 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Ситуации, которые требуют обращения к кадастровому инженеру: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земельного участка в собственность и постановка на кадастровый учет;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споры с соседями из-за определения границ участков;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покупка или продажа земли;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возведение строения, будь то дом или хозяйственное помещение на участке;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разделение или объединение участков;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земли в наследство или дарение;</w:t>
      </w:r>
    </w:p>
    <w:p w:rsidR="002D4AE0" w:rsidRPr="00A7425F" w:rsidRDefault="002D4AE0" w:rsidP="002D4AE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перепланировка квартиры.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которые может оформить инженер:</w:t>
      </w:r>
    </w:p>
    <w:p w:rsidR="002D4AE0" w:rsidRPr="00A7425F" w:rsidRDefault="002D4AE0" w:rsidP="002D4AE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межевой план;</w:t>
      </w:r>
    </w:p>
    <w:p w:rsidR="002D4AE0" w:rsidRPr="00A7425F" w:rsidRDefault="002D4AE0" w:rsidP="002D4AE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план;</w:t>
      </w:r>
    </w:p>
    <w:p w:rsidR="002D4AE0" w:rsidRPr="00A7425F" w:rsidRDefault="002D4AE0" w:rsidP="002D4AE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обследования.</w:t>
      </w:r>
    </w:p>
    <w:p w:rsidR="002D4AE0" w:rsidRPr="00A7425F" w:rsidRDefault="002D4AE0" w:rsidP="002D4AE0">
      <w:pPr>
        <w:pStyle w:val="a6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E0" w:rsidRPr="00A7425F" w:rsidRDefault="002D4AE0" w:rsidP="002D4AE0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кадастровый инженер использует высокотехнологичные и дорогостоящие инструменты, например: 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тахеометр, GPS-оборудование, лазерную рулетку, </w:t>
      </w:r>
      <w:proofErr w:type="spellStart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трубокабелеискатель</w:t>
      </w:r>
      <w:proofErr w:type="spellEnd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новое программное обеспечение.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Кадастровый инженер несет персональную ответственность за ошибки в своей деятельности. При этом его работа контролируется </w:t>
      </w:r>
      <w:proofErr w:type="spellStart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организацией, в которой он состоит.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Кадастровый инженер оказывает услуги на основании договора подряда.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 кадастровых работ в Адыгее варьируются от 4 до 15 тыс. руб. в зависимости от типа недвижимости и сложности работ.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Минимальный срок выполнения кадастровых работ по результатам опроса инженеров и заказчиков их услуг составляет 3 дня.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Действующим законодательством предусмотрена возможность оплаты услуг кадастровых инженеров в полном объеме после завершения учетно-регистрационных действий на объекты недвижимости, в отношении которых выполнялись кадастровые работы.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портале </w:t>
      </w:r>
      <w:proofErr w:type="spellStart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 рейтинг кадастровых инженеров, где отражено, в том числе, количество положительных и отрицательных решений по техническим документам, подготовленным конкретным специалистом.</w:t>
      </w:r>
    </w:p>
    <w:p w:rsidR="002D4AE0" w:rsidRPr="00A7425F" w:rsidRDefault="002D4AE0" w:rsidP="002D4AE0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кадастровый инженер провел кадастровый учет с нарушениями законодательства, вся ответственность (как финансовая, так и уголовная, административная) полностью возлагается на него.</w:t>
      </w:r>
    </w:p>
    <w:p w:rsidR="002D4AE0" w:rsidRPr="001B1AD7" w:rsidRDefault="002D4AE0" w:rsidP="002D4AE0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4AE0" w:rsidRPr="00C86715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  <w:proofErr w:type="spellEnd"/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2D4AE0" w:rsidRDefault="002D4AE0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E0" w:rsidRDefault="002D4AE0" w:rsidP="002D4AE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2D4AE0" w:rsidRDefault="002D4AE0" w:rsidP="002D4AE0">
      <w:pPr>
        <w:pStyle w:val="a5"/>
      </w:pPr>
    </w:p>
    <w:p w:rsidR="002D4AE0" w:rsidRPr="00CB3098" w:rsidRDefault="002D4AE0" w:rsidP="002D4AE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20.07.2022</w:t>
      </w:r>
    </w:p>
    <w:p w:rsidR="002D4AE0" w:rsidRPr="00AF72AE" w:rsidRDefault="002D4AE0" w:rsidP="002D4AE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4AE0" w:rsidRPr="00C727CC" w:rsidRDefault="002D4AE0" w:rsidP="002D4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Адыгее осталось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</w:t>
      </w:r>
      <w:r w:rsidRPr="00C7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предприятие-банкрот с долгами по зарплате</w:t>
      </w:r>
    </w:p>
    <w:p w:rsidR="002D4AE0" w:rsidRPr="00E95A88" w:rsidRDefault="002D4AE0" w:rsidP="002D4AE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Адыгее значительно сократилось количество 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предприятий-банкротов с долгами по зарплате.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9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сегодняшний день это одна компания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которая имеет </w:t>
      </w:r>
      <w:r w:rsidRPr="00E9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текущ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задолженность в размере 159 тыс. руб., возникшую </w:t>
      </w:r>
      <w:r w:rsidRPr="00E9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введения конкурсного производства в связи с привлечением для оказания услуг бухгалтера на основании договора, заключенного с конкурсным управляющим. </w:t>
      </w:r>
    </w:p>
    <w:p w:rsidR="002D4AE0" w:rsidRPr="0054561F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D03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Вопросы погашения задолженности по заработной плате работникам при проведении процедур банкротства юридических лиц имеют особую социальную значимость.</w:t>
      </w:r>
      <w:r w:rsidRPr="007D0311">
        <w:rPr>
          <w:i/>
        </w:rPr>
        <w:t xml:space="preserve"> </w:t>
      </w:r>
      <w:r w:rsidRPr="007D03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Региональное ведомство принимает активное участие</w:t>
      </w:r>
      <w:r w:rsidRPr="007D0311">
        <w:rPr>
          <w:i/>
        </w:rPr>
        <w:t xml:space="preserve"> </w:t>
      </w:r>
      <w:r w:rsidRPr="007D0311">
        <w:rPr>
          <w:rFonts w:ascii="Times New Roman" w:hAnsi="Times New Roman" w:cs="Times New Roman"/>
          <w:i/>
          <w:sz w:val="28"/>
          <w:szCs w:val="28"/>
        </w:rPr>
        <w:t xml:space="preserve">в мероприятиях, </w:t>
      </w:r>
      <w:r w:rsidRPr="007D03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направленных на урегулирование ситуации с задолженностью по заработной плате в Адыгее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</w:t>
      </w:r>
      <w:proofErr w:type="spellStart"/>
      <w:r w:rsidRPr="00FE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Мариета</w:t>
      </w:r>
      <w:proofErr w:type="spellEnd"/>
      <w:r w:rsidRPr="00FE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AE0" w:rsidRPr="006633AA" w:rsidRDefault="002D4AE0" w:rsidP="002D4AE0">
      <w:pPr>
        <w:tabs>
          <w:tab w:val="left" w:pos="455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совместной работы Управления </w:t>
      </w:r>
      <w:proofErr w:type="spellStart"/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с органами прокуратуры в  2021-2022 г.г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погашена задолженность по заработной плате двух предприятий – банкротов в общей сумме более 9 млн. руб., из которых  1 922 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 путем уступки части прав требования о привлечении к субсидиарной </w:t>
      </w:r>
      <w:proofErr w:type="gramStart"/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</w:t>
      </w:r>
      <w:proofErr w:type="gramEnd"/>
      <w:r w:rsidRPr="007D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бывшего руководителя должника.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Напоминаем, что в целях защиты своих прав граждане могут обратиться с жалобой на действия (бездействие) арбитражных управляющих в Управление </w:t>
      </w:r>
      <w:proofErr w:type="spellStart"/>
      <w:r w:rsidRPr="0053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53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или в Арбитражный суд Республике Адыгея.</w:t>
      </w:r>
    </w:p>
    <w:p w:rsidR="002D4AE0" w:rsidRPr="0054561F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53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Республике Адыгея 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возбудить дело </w:t>
      </w:r>
      <w:proofErr w:type="gramStart"/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административном правонарушении в отношении арбитражного управляющего при рассмотрении обращения о его действиях в ходе</w:t>
      </w:r>
      <w:proofErr w:type="gramEnd"/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процедуры банкротства. Если указанные в обращении факты подтвердятся, то работники управления составят протокол об административном правонарушении и направят заявление о привлечении арбитражного управляющего к административной ответственности в Арбитражный суд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Адыгея.</w:t>
      </w:r>
    </w:p>
    <w:p w:rsidR="002D4AE0" w:rsidRPr="00532D4F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сведения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 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протоколов об административных правонарушениях, составленных в отношении арбитражных управляющих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составлены</w:t>
      </w:r>
      <w:proofErr w:type="gramEnd"/>
      <w:r w:rsidRPr="0054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фактам нарушений на предприятиях, имеющих задолженность по заработной плате. </w:t>
      </w:r>
    </w:p>
    <w:p w:rsidR="002D4AE0" w:rsidRPr="00C86715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www.rosreestr.gov.ru</w:t>
      </w:r>
      <w:proofErr w:type="spellEnd"/>
    </w:p>
    <w:p w:rsidR="002D4AE0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2D4AE0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E0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E0" w:rsidRDefault="002D4AE0" w:rsidP="002D4AE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2D4AE0" w:rsidRPr="00CB3098" w:rsidRDefault="002D4AE0" w:rsidP="002D4AE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20.07.2023</w:t>
      </w:r>
    </w:p>
    <w:p w:rsidR="002D4AE0" w:rsidRDefault="002D4AE0" w:rsidP="002D4AE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4AE0" w:rsidRPr="00D269E4" w:rsidRDefault="002D4AE0" w:rsidP="002D4AE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69E4">
        <w:rPr>
          <w:rFonts w:ascii="Times New Roman" w:hAnsi="Times New Roman" w:cs="Times New Roman"/>
          <w:b/>
          <w:sz w:val="28"/>
          <w:szCs w:val="28"/>
        </w:rPr>
        <w:t>Росреестр Адыгеи проверяет состояния пунктов государственной геодезической сети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8B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018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18B1">
        <w:rPr>
          <w:rFonts w:ascii="Times New Roman" w:hAnsi="Times New Roman" w:cs="Times New Roman"/>
          <w:sz w:val="28"/>
          <w:szCs w:val="28"/>
        </w:rPr>
        <w:t xml:space="preserve"> по Республике Адыгея осуществляет функции государственного геодезического надзора в области геодезической и картографической деятельности на территории Республики Адыгея, в том числе ведет учет геодезических пунктов.</w:t>
      </w:r>
      <w:r w:rsidRPr="004B257C">
        <w:t xml:space="preserve"> 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348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планами-графиками выполнения обследований пунктов государственной геодезической сети на территории Республики  Адыгея получены данные о 190 геодезических пунктах находящихся на территории Республики Адыгея, 138 из которых находится в удовлетворительном </w:t>
      </w:r>
      <w:proofErr w:type="gramStart"/>
      <w:r w:rsidRPr="0040634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406348">
        <w:rPr>
          <w:rFonts w:ascii="Times New Roman" w:hAnsi="Times New Roman" w:cs="Times New Roman"/>
          <w:sz w:val="28"/>
          <w:szCs w:val="28"/>
        </w:rPr>
        <w:t xml:space="preserve"> и могут быть использованы при выполнении геодезических работ, вместе с тем 50 пунктов не удалось обнаружить в связи, с чем они считаются ненайденными, 2 пункта считаются утраченными.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97EEB">
        <w:rPr>
          <w:rFonts w:ascii="Times New Roman" w:hAnsi="Times New Roman" w:cs="Times New Roman"/>
          <w:sz w:val="28"/>
          <w:szCs w:val="28"/>
        </w:rPr>
        <w:t xml:space="preserve"> обращает внимание, что в пределах охранных зон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2D4AE0" w:rsidRPr="00D269E4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9E4">
        <w:rPr>
          <w:rFonts w:ascii="Times New Roman" w:hAnsi="Times New Roman" w:cs="Times New Roman"/>
          <w:sz w:val="28"/>
          <w:szCs w:val="28"/>
        </w:rPr>
        <w:t>«</w:t>
      </w:r>
      <w:r w:rsidRPr="00D269E4">
        <w:rPr>
          <w:rFonts w:ascii="Times New Roman" w:hAnsi="Times New Roman" w:cs="Times New Roman"/>
          <w:i/>
          <w:sz w:val="28"/>
          <w:szCs w:val="28"/>
        </w:rPr>
        <w:t xml:space="preserve">Геодезические пункты и сети необходимы для составления точных карт и планов. Они  относятся к федеральной собственности, находятся под охраной государства и рассчитаны на использование в течение длительного времени. В соответствии с действующим законодательством правообладатели земельных участков, на которых находятся геодезические пункты, обязаны уведомлять территориальный орган </w:t>
      </w:r>
      <w:proofErr w:type="spellStart"/>
      <w:r w:rsidRPr="00D269E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269E4">
        <w:rPr>
          <w:rFonts w:ascii="Times New Roman" w:hAnsi="Times New Roman" w:cs="Times New Roman"/>
          <w:i/>
          <w:sz w:val="28"/>
          <w:szCs w:val="28"/>
        </w:rPr>
        <w:t xml:space="preserve"> обо всех случаях повреждения или уничтожения указанных пунктов, предоставлять возможность подъезда (подхода) к ним при выполнении геодезических и </w:t>
      </w:r>
      <w:r w:rsidRPr="00D269E4">
        <w:rPr>
          <w:rFonts w:ascii="Times New Roman" w:hAnsi="Times New Roman" w:cs="Times New Roman"/>
          <w:i/>
          <w:sz w:val="28"/>
          <w:szCs w:val="28"/>
        </w:rPr>
        <w:lastRenderedPageBreak/>
        <w:t>картографических работ</w:t>
      </w:r>
      <w:r w:rsidRPr="00D269E4">
        <w:rPr>
          <w:rFonts w:ascii="Times New Roman" w:hAnsi="Times New Roman" w:cs="Times New Roman"/>
          <w:sz w:val="28"/>
          <w:szCs w:val="28"/>
        </w:rPr>
        <w:t>», - поясн</w:t>
      </w:r>
      <w:r>
        <w:rPr>
          <w:rFonts w:ascii="Times New Roman" w:hAnsi="Times New Roman" w:cs="Times New Roman"/>
          <w:sz w:val="28"/>
          <w:szCs w:val="28"/>
        </w:rPr>
        <w:t xml:space="preserve">ил заместитель руководителя Управления </w:t>
      </w:r>
      <w:r w:rsidRPr="00D269E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Pr="00D269E4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2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E0" w:rsidRPr="00D269E4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E0" w:rsidRPr="00D269E4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9E4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повреждение и уничтожение геодезических пунктов влекут за собой ответственность виновных лиц в соответствии со ст. 7.2 Кодекса Российской Федерации об административных правонарушениях. Суммы штрафов достигают до 200000 рублей.  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4AE0" w:rsidRPr="00C86715" w:rsidRDefault="002D4AE0" w:rsidP="002D4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  <w:proofErr w:type="spellEnd"/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2D4AE0" w:rsidRDefault="002D4AE0" w:rsidP="002D4AE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2D4AE0" w:rsidRDefault="002D4AE0" w:rsidP="002D4AE0">
      <w:pPr>
        <w:pStyle w:val="a5"/>
      </w:pPr>
    </w:p>
    <w:p w:rsidR="002D4AE0" w:rsidRPr="00CB3098" w:rsidRDefault="002D4AE0" w:rsidP="002D4AE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19.07.2023</w:t>
      </w:r>
    </w:p>
    <w:p w:rsidR="002D4AE0" w:rsidRDefault="002D4AE0" w:rsidP="002D4A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E0" w:rsidRPr="007F6164" w:rsidRDefault="002D4AE0" w:rsidP="002D4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Информацию о специалистах поможет узнать рейтинг </w:t>
      </w:r>
      <w:r w:rsidRPr="007F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кадастровых инженеров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Адыгея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кадастровых инженеров, осуществляющих кадастровую деятельность на территории республики,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года.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время када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стровыми инженерами составлено около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тыс.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межевых и технических планов для осуществления государственного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адастрового учета недвижимости.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рейтингу, за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года,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71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приостановления за отчетный период,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 от 1 до 5 приостановлений,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26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 количество приостановлений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28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объема выполненных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отметить, что Управлением ведется работа по сокращению количества приостановлений и отказов, как в части регистрации прав, так и при постановке объекта недвижимости на кадастровый учет. 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03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Рейтинг кадастровых инженеров поможет гражданам и юридическим лицам снизить риски при оформлении недвижимости, выбрать надежного специалиста, который качественно проведет кадастровые работы, быстро и без ошибок подготовит технический план на сооружение, помещение или межевой план на земельный участок</w:t>
      </w:r>
      <w:r w:rsidRPr="00C0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отметила руководитель Управления </w:t>
      </w:r>
      <w:r w:rsidRPr="00C04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Никифорова</w:t>
      </w:r>
      <w:r w:rsidRPr="00C0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обновляется ежеквартально и доступен в региональной вкладке официального сайта </w:t>
      </w:r>
      <w:proofErr w:type="spellStart"/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«Открытая служба» в подразделе «</w:t>
      </w:r>
      <w:hyperlink r:id="rId6" w:history="1">
        <w:r w:rsidRPr="002D34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Статистика и аналитика</w:t>
        </w:r>
      </w:hyperlink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A0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Напомню, что кадастровую деятельность вправе осуществлять исключительно лицо, сдавшее соответствующий квалификационный экзамен и имеющее квалификационный аттестат кадастрового инженера. Кроме того, специалист должен быть членом </w:t>
      </w:r>
      <w:proofErr w:type="spellStart"/>
      <w:r w:rsidRPr="003A0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3A0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организации кадастровых инженеров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прокомментировал директор филиала ППК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A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Аюб</w:t>
      </w:r>
      <w:proofErr w:type="spellEnd"/>
      <w:r w:rsidRPr="003A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A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AE0" w:rsidRPr="007F6164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AE0" w:rsidRPr="00C86715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  <w:proofErr w:type="spellEnd"/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2D4AE0" w:rsidRDefault="002D4AE0" w:rsidP="002D4AE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2D4AE0" w:rsidRDefault="002D4AE0" w:rsidP="002D4AE0">
      <w:pPr>
        <w:pStyle w:val="a5"/>
      </w:pPr>
    </w:p>
    <w:p w:rsidR="002D4AE0" w:rsidRPr="00CB3098" w:rsidRDefault="002D4AE0" w:rsidP="002D4AE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20.07.2022</w:t>
      </w:r>
    </w:p>
    <w:p w:rsidR="002D4AE0" w:rsidRPr="00AF72AE" w:rsidRDefault="002D4AE0" w:rsidP="002D4AE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4AE0" w:rsidRPr="003B2503" w:rsidRDefault="002D4AE0" w:rsidP="002D4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Спрашивали? Отвечаем!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июля 2023 года Управление </w:t>
      </w:r>
      <w:proofErr w:type="spellStart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приняло участие в проведении Всероссийской горячей линии по вопросам проведения процедур, применяемых в делах о банкротстве физических и юридических лиц, а также о деятельности арбитражных управляющих. </w:t>
      </w:r>
    </w:p>
    <w:p w:rsidR="002D4AE0" w:rsidRPr="003B2503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Горячая линия приурочена к 15-летию </w:t>
      </w:r>
      <w:proofErr w:type="spellStart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вопросы заявителей отвечал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отдела по контролю (надзору) в сфере </w:t>
      </w:r>
      <w:proofErr w:type="spellStart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саморегулируемых</w:t>
      </w:r>
      <w:proofErr w:type="spellEnd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правового обеспечения  Управления </w:t>
      </w:r>
      <w:proofErr w:type="spellStart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</w:t>
      </w:r>
      <w:proofErr w:type="spellStart"/>
      <w:r w:rsidRPr="0018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Туова</w:t>
      </w:r>
      <w:proofErr w:type="spellEnd"/>
      <w:r w:rsidRPr="0018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Юрьевна</w:t>
      </w: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банкротство физического лица без арбитражного управляющего?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банкротство физического лица без финансового управляющего возможно при сумме долгов менее 500 тысяч рублей. Если же сумма долгов более 500 000 рублей, то банкротство происходит в судебном порядке с обязательным участием финансового управляющего.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сделки могут оспорить при банкротстве?</w:t>
      </w:r>
    </w:p>
    <w:p w:rsidR="002D4AE0" w:rsidRPr="006F091F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процедуре банкротства физического лица могут быть оспорены: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купли-продажи, дарения имущества;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фиктивные договора займа, залога;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от наследства;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брачные договора и соглашения о разделе имущества;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алиментные соглашения;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мировые соглашения, утвержденные судом;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 из учредителей ООО;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преимущественное погашение долга отдельному кредитору;</w:t>
      </w:r>
    </w:p>
    <w:p w:rsidR="002D4AE0" w:rsidRPr="006F091F" w:rsidRDefault="002D4AE0" w:rsidP="002D4AE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иные сделки, которые причинили вред кредиторам.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сделки оспариваются, если они были совершены в течение 3-х лет до банкротства. В отдельных случаях, могут оспариваться более ранние сделки, совершенные после 01 сентября 2010 года.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заявление на банкротство физического лица?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банкротстве физического лица подается в арбитражный суд по месту постоянной регистрации (прописки) одним из трех способов:</w:t>
      </w:r>
    </w:p>
    <w:p w:rsidR="002D4AE0" w:rsidRPr="000F0384" w:rsidRDefault="002D4AE0" w:rsidP="002D4AE0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почту России;</w:t>
      </w:r>
    </w:p>
    <w:p w:rsidR="002D4AE0" w:rsidRPr="000F0384" w:rsidRDefault="002D4AE0" w:rsidP="002D4AE0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канцелярию суда;</w:t>
      </w:r>
    </w:p>
    <w:p w:rsidR="002D4AE0" w:rsidRPr="000F0384" w:rsidRDefault="002D4AE0" w:rsidP="002D4AE0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Интернет посредством электронного сервиса </w:t>
      </w:r>
      <w:hyperlink r:id="rId7" w:anchor="index" w:history="1">
        <w:r w:rsidRPr="000F038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«Мой арбитр»</w:t>
        </w:r>
      </w:hyperlink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AE0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прекратить процедуру банкротства физического лица?</w:t>
      </w:r>
    </w:p>
    <w:p w:rsidR="002D4AE0" w:rsidRPr="000F0384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банкротства физического лица можно прекратить в следующих случаях:</w:t>
      </w:r>
    </w:p>
    <w:p w:rsidR="002D4AE0" w:rsidRPr="000F0384" w:rsidRDefault="002D4AE0" w:rsidP="002D4AE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утвердите в суде мировое соглашение с кредиторами;</w:t>
      </w:r>
    </w:p>
    <w:p w:rsidR="002D4AE0" w:rsidRPr="000F0384" w:rsidRDefault="002D4AE0" w:rsidP="002D4AE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финансовый управляющий будет ходатайствовать о прекращении процедуры из-за отсутствия ее финансирования, и при этом ни кто из участников процесса (должник, кредиторы) не предоставит гарантий финансирования процесса;</w:t>
      </w:r>
    </w:p>
    <w:p w:rsidR="002D4AE0" w:rsidRPr="000F0384" w:rsidRDefault="002D4AE0" w:rsidP="002D4AE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финансовый управляющий покинет процедуру добровольно (или его отстранят за какие-либо нарушения), и не найдется новый управляющий.</w:t>
      </w:r>
    </w:p>
    <w:p w:rsidR="002D4AE0" w:rsidRPr="00C86715" w:rsidRDefault="002D4AE0" w:rsidP="002D4A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  <w:proofErr w:type="spellEnd"/>
    </w:p>
    <w:p w:rsidR="002D4AE0" w:rsidRPr="00C86715" w:rsidRDefault="002D4AE0" w:rsidP="002D4AE0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2D4AE0" w:rsidRPr="00C86715" w:rsidRDefault="002D4AE0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AE0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9F0"/>
    <w:multiLevelType w:val="hybridMultilevel"/>
    <w:tmpl w:val="CE9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CC9"/>
    <w:multiLevelType w:val="hybridMultilevel"/>
    <w:tmpl w:val="5F48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0BF"/>
    <w:multiLevelType w:val="hybridMultilevel"/>
    <w:tmpl w:val="0CDA8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570"/>
    <w:multiLevelType w:val="hybridMultilevel"/>
    <w:tmpl w:val="8240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348D5"/>
    <w:multiLevelType w:val="hybridMultilevel"/>
    <w:tmpl w:val="590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56AA"/>
    <w:multiLevelType w:val="hybridMultilevel"/>
    <w:tmpl w:val="E916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46C0B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4AE0"/>
    <w:rsid w:val="002D5B25"/>
    <w:rsid w:val="003A63C1"/>
    <w:rsid w:val="003B7928"/>
    <w:rsid w:val="003C4415"/>
    <w:rsid w:val="004326D6"/>
    <w:rsid w:val="00476E54"/>
    <w:rsid w:val="00495C8F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9F4080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6715"/>
    <w:rsid w:val="00CB3098"/>
    <w:rsid w:val="00CB6773"/>
    <w:rsid w:val="00CC11AB"/>
    <w:rsid w:val="00CE62F5"/>
    <w:rsid w:val="00D10BA5"/>
    <w:rsid w:val="00D171F7"/>
    <w:rsid w:val="00D17D1B"/>
    <w:rsid w:val="00D51345"/>
    <w:rsid w:val="00D74E85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19C2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8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2023-07-17T12:58:00Z</cp:lastPrinted>
  <dcterms:created xsi:type="dcterms:W3CDTF">2023-07-25T06:02:00Z</dcterms:created>
  <dcterms:modified xsi:type="dcterms:W3CDTF">2023-07-25T06:02:00Z</dcterms:modified>
</cp:coreProperties>
</file>